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A2D" w:rsidRPr="00453202" w:rsidRDefault="00B04A2D" w:rsidP="00F26B72">
      <w:pPr>
        <w:jc w:val="center"/>
        <w:rPr>
          <w:rFonts w:ascii="TH SarabunPSK" w:hAnsi="TH SarabunPSK" w:cs="TH SarabunPSK"/>
          <w:b/>
          <w:bCs/>
          <w:sz w:val="24"/>
          <w:szCs w:val="32"/>
        </w:rPr>
      </w:pPr>
      <w:bookmarkStart w:id="0" w:name="_GoBack"/>
      <w:bookmarkEnd w:id="0"/>
      <w:r w:rsidRPr="00B04A2D">
        <w:rPr>
          <w:rFonts w:ascii="TH SarabunPSK" w:hAnsi="TH SarabunPSK" w:cs="TH SarabunPSK" w:hint="cs"/>
          <w:b/>
          <w:bCs/>
          <w:sz w:val="32"/>
          <w:szCs w:val="40"/>
          <w:cs/>
        </w:rPr>
        <w:t>การจัดทำงบประมาณรายจ่ายประจำปีงบประมาณ</w:t>
      </w:r>
    </w:p>
    <w:p w:rsidR="00B04A2D" w:rsidRDefault="00B04A2D" w:rsidP="009338A3">
      <w:pPr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  <w:t>งบรายจ่าย หมายถึง กลุ่มวัตถุประสงค์ของรายจ่ายที่กำหนดให้จ่ายตามหลักการจำแนกประเภทรายจ่ายงบประมาณ สำหรับแต่ละส่วนราชการและรัฐวิสาหกิจ จำแนกออกเป็น ๕ ประเภทรายจ่าย ได้แก่</w:t>
      </w:r>
    </w:p>
    <w:p w:rsidR="00B04A2D" w:rsidRPr="00B04A2D" w:rsidRDefault="00B04A2D" w:rsidP="009338A3">
      <w:pPr>
        <w:jc w:val="thaiDistribute"/>
        <w:rPr>
          <w:rFonts w:ascii="TH SarabunPSK" w:hAnsi="TH SarabunPSK" w:cs="TH SarabunPSK"/>
          <w:sz w:val="24"/>
          <w:szCs w:val="32"/>
        </w:rPr>
      </w:pPr>
      <w:r w:rsidRPr="00B04A2D">
        <w:rPr>
          <w:rFonts w:ascii="TH SarabunPSK" w:hAnsi="TH SarabunPSK" w:cs="TH SarabunPSK" w:hint="cs"/>
          <w:sz w:val="24"/>
          <w:szCs w:val="32"/>
          <w:cs/>
        </w:rPr>
        <w:tab/>
        <w:t>๑</w:t>
      </w:r>
      <w:r>
        <w:rPr>
          <w:rFonts w:ascii="TH SarabunPSK" w:hAnsi="TH SarabunPSK" w:cs="TH SarabunPSK" w:hint="cs"/>
          <w:sz w:val="24"/>
          <w:szCs w:val="32"/>
          <w:cs/>
        </w:rPr>
        <w:t xml:space="preserve">)  </w:t>
      </w:r>
      <w:r w:rsidRPr="00B04A2D">
        <w:rPr>
          <w:rFonts w:ascii="TH SarabunPSK" w:hAnsi="TH SarabunPSK" w:cs="TH SarabunPSK" w:hint="cs"/>
          <w:sz w:val="24"/>
          <w:szCs w:val="32"/>
          <w:cs/>
        </w:rPr>
        <w:t>งบบุคลากร</w:t>
      </w:r>
    </w:p>
    <w:p w:rsidR="00B04A2D" w:rsidRDefault="00B04A2D" w:rsidP="009338A3">
      <w:pPr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hint="cs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๒)  งบดำเนินงาน</w:t>
      </w:r>
    </w:p>
    <w:p w:rsidR="00B04A2D" w:rsidRDefault="00B04A2D" w:rsidP="009338A3">
      <w:pPr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  <w:t>๓)  งบลงทุน</w:t>
      </w:r>
    </w:p>
    <w:p w:rsidR="00B04A2D" w:rsidRDefault="00B04A2D" w:rsidP="009338A3">
      <w:pPr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  <w:t>๔)  งบเงินอุดหนุน</w:t>
      </w:r>
    </w:p>
    <w:p w:rsidR="00B04A2D" w:rsidRDefault="00B04A2D" w:rsidP="009338A3">
      <w:pPr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  <w:t>๕)  งบรายจ่ายอื่น</w:t>
      </w:r>
    </w:p>
    <w:p w:rsidR="00B04A2D" w:rsidRDefault="00B04A2D" w:rsidP="009338A3">
      <w:pPr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 w:rsidRPr="00453202">
        <w:rPr>
          <w:rFonts w:ascii="TH SarabunPSK" w:hAnsi="TH SarabunPSK" w:cs="TH SarabunPSK" w:hint="cs"/>
          <w:b/>
          <w:bCs/>
          <w:sz w:val="24"/>
          <w:szCs w:val="32"/>
          <w:cs/>
        </w:rPr>
        <w:t>งบบุคลากร</w:t>
      </w:r>
      <w:r>
        <w:rPr>
          <w:rFonts w:ascii="TH SarabunPSK" w:hAnsi="TH SarabunPSK" w:cs="TH SarabunPSK" w:hint="cs"/>
          <w:sz w:val="24"/>
          <w:szCs w:val="32"/>
          <w:cs/>
        </w:rPr>
        <w:t xml:space="preserve"> หมายถึง รายจ่ายที่กำหนดให้จ่ายเพื่อการบริหารงานบุคคลภาครัฐ ได้แก่ รายจ่ายที่จ่ายในลักษณะเงินเดือน ค่าจ้างประจำ ค่าจ้างชั่วคราว และค่าตอบแทนพนักงานราชการ รวมถึงรายจ่ายที่กำหนดให้จ่ายจากงบรายจ่ายอื่นใดในลักษณะรายจ่ายดังกล่าว</w:t>
      </w:r>
    </w:p>
    <w:p w:rsidR="00C267B7" w:rsidRDefault="00C267B7" w:rsidP="009338A3">
      <w:pPr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 w:rsidRPr="00453202">
        <w:rPr>
          <w:rFonts w:ascii="TH SarabunPSK" w:hAnsi="TH SarabunPSK" w:cs="TH SarabunPSK" w:hint="cs"/>
          <w:b/>
          <w:bCs/>
          <w:sz w:val="24"/>
          <w:szCs w:val="32"/>
          <w:cs/>
        </w:rPr>
        <w:t>งบดำเนินงาน</w:t>
      </w:r>
      <w:r>
        <w:rPr>
          <w:rFonts w:ascii="TH SarabunPSK" w:hAnsi="TH SarabunPSK" w:cs="TH SarabunPSK" w:hint="cs"/>
          <w:sz w:val="24"/>
          <w:szCs w:val="32"/>
          <w:cs/>
        </w:rPr>
        <w:t xml:space="preserve"> หมายถึง รายจ่ายที่กำหนดให้จ่ายเพื่อการบริหารงานประจำ ได้แก่ รายจ่ายที่จ่ายในลักษณะค่าตอบแทน ค่าใช้สอย ค่าวัสดุ และค่าสาธารณูปโภค รวมถึงรายจ่ายที่กำหนดให้จ่ายจากงบรายจ่ายอื่นใดในลักษณะรายจ่ายดังกล่าว</w:t>
      </w:r>
    </w:p>
    <w:p w:rsidR="00C267B7" w:rsidRPr="00C267B7" w:rsidRDefault="00C267B7" w:rsidP="009338A3">
      <w:pPr>
        <w:jc w:val="thaiDistribute"/>
        <w:rPr>
          <w:rFonts w:ascii="TH SarabunPSK" w:hAnsi="TH SarabunPSK" w:cs="TH SarabunPSK"/>
          <w:sz w:val="24"/>
          <w:szCs w:val="32"/>
          <w:cs/>
        </w:rPr>
      </w:pPr>
      <w:r>
        <w:rPr>
          <w:rFonts w:ascii="TH SarabunPSK" w:hAnsi="TH SarabunPSK" w:cs="TH SarabunPSK"/>
          <w:sz w:val="24"/>
          <w:szCs w:val="32"/>
        </w:rPr>
        <w:tab/>
      </w:r>
      <w:r w:rsidRPr="00453202">
        <w:rPr>
          <w:rFonts w:ascii="TH SarabunPSK" w:hAnsi="TH SarabunPSK" w:cs="TH SarabunPSK" w:hint="cs"/>
          <w:b/>
          <w:bCs/>
          <w:sz w:val="24"/>
          <w:szCs w:val="32"/>
          <w:cs/>
        </w:rPr>
        <w:t>งบลงทุน</w:t>
      </w:r>
      <w:r>
        <w:rPr>
          <w:rFonts w:ascii="TH SarabunPSK" w:hAnsi="TH SarabunPSK" w:cs="TH SarabunPSK" w:hint="cs"/>
          <w:sz w:val="24"/>
          <w:szCs w:val="32"/>
          <w:cs/>
        </w:rPr>
        <w:t xml:space="preserve"> หมายถึง รายจ่ายที่กำหนดให้จ่ายเพื่อการลงทุน ได้แก่ รายจ่ายในลักษณะค่าครุภัณฑ์ </w:t>
      </w:r>
      <w:r w:rsidR="00FF4221">
        <w:rPr>
          <w:rFonts w:ascii="TH SarabunPSK" w:hAnsi="TH SarabunPSK" w:cs="TH SarabunPSK" w:hint="cs"/>
          <w:sz w:val="24"/>
          <w:szCs w:val="32"/>
          <w:cs/>
        </w:rPr>
        <w:t xml:space="preserve">    </w:t>
      </w:r>
      <w:r>
        <w:rPr>
          <w:rFonts w:ascii="TH SarabunPSK" w:hAnsi="TH SarabunPSK" w:cs="TH SarabunPSK" w:hint="cs"/>
          <w:sz w:val="24"/>
          <w:szCs w:val="32"/>
          <w:cs/>
        </w:rPr>
        <w:t>ค่าที่ดินและสิ่งก่อสร้าง รวมถึงรายจ่ายที่กำหนดให้จ่ายจากงบรายจ่ายอื่นใดในลักษณะรายจ่ายดังกล่าว</w:t>
      </w:r>
    </w:p>
    <w:p w:rsidR="00C267B7" w:rsidRDefault="00C267B7" w:rsidP="009338A3">
      <w:pPr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 w:rsidRPr="00453202">
        <w:rPr>
          <w:rFonts w:ascii="TH SarabunPSK" w:hAnsi="TH SarabunPSK" w:cs="TH SarabunPSK" w:hint="cs"/>
          <w:b/>
          <w:bCs/>
          <w:sz w:val="24"/>
          <w:szCs w:val="32"/>
          <w:cs/>
        </w:rPr>
        <w:t>งบเงินอุดหนุน</w:t>
      </w:r>
      <w:r>
        <w:rPr>
          <w:rFonts w:ascii="TH SarabunPSK" w:hAnsi="TH SarabunPSK" w:cs="TH SarabunPSK" w:hint="cs"/>
          <w:sz w:val="24"/>
          <w:szCs w:val="32"/>
          <w:cs/>
        </w:rPr>
        <w:t xml:space="preserve"> หมายถึง รายจ่ายที่กำหนดให้จ่ายเป็นค่าบำรุงหรือเพื่อช่วยเหลือ สนับสนุนการดำเนินงานหน่วยงานอิสระของรัฐหรือหน่วยงานของรัฐ ซึ่งมิใช่ราชการส่วนกลางตามพระราชบัญญัติระเบียบบริหารราชการแผ่นดิน หน่วยงานในกำกับของรัฐ องค์การมหาชน รัฐวิสาหกิจ องค์กรปกครองส่วนท้องถิ่น สภาตำบล องค์การระหว่างประเทศ นิติบุคคล เอกชนหรือกิจการอันเป็นสาธารณประโยชน์รวมถึงเงินอุดหนุนงบพระมหากษัตริย์ เงินอุดหนุนการศาสนา และรายจ่ายที่สำนักงบประมาณกำหนดให้ใช้จ่ายในงบรายจ่ายนี้</w:t>
      </w:r>
    </w:p>
    <w:p w:rsidR="00C267B7" w:rsidRDefault="00C267B7" w:rsidP="009338A3">
      <w:pPr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 w:rsidRPr="00453202">
        <w:rPr>
          <w:rFonts w:ascii="TH SarabunPSK" w:hAnsi="TH SarabunPSK" w:cs="TH SarabunPSK" w:hint="cs"/>
          <w:b/>
          <w:bCs/>
          <w:sz w:val="24"/>
          <w:szCs w:val="32"/>
          <w:cs/>
        </w:rPr>
        <w:t>งบรายจ่ายอื่น</w:t>
      </w:r>
      <w:r>
        <w:rPr>
          <w:rFonts w:ascii="TH SarabunPSK" w:hAnsi="TH SarabunPSK" w:cs="TH SarabunPSK" w:hint="cs"/>
          <w:sz w:val="24"/>
          <w:szCs w:val="32"/>
          <w:cs/>
        </w:rPr>
        <w:t xml:space="preserve"> หมายถึง รายจ่ายที่ไม่เข้าลักษณะประเภทงบรายจ่ายใดรายจ่ายหนึ่งหรือรายจ่ายที่สำนักงบประมาณกำหนดให้ใช้จ่ายในงบรายจ่ายนี้</w:t>
      </w:r>
    </w:p>
    <w:p w:rsidR="00453202" w:rsidRDefault="00453202" w:rsidP="009338A3">
      <w:pPr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 xml:space="preserve">การจำแนกงบประมาณรายจ่ายให้ถือตามหลักการจำแนกประเภทรายจ่าย หนังสือสำนักงบประมาณ ด่วนที่สุด ที่ </w:t>
      </w:r>
      <w:proofErr w:type="spellStart"/>
      <w:r>
        <w:rPr>
          <w:rFonts w:ascii="TH SarabunPSK" w:hAnsi="TH SarabunPSK" w:cs="TH SarabunPSK" w:hint="cs"/>
          <w:sz w:val="24"/>
          <w:szCs w:val="32"/>
          <w:cs/>
        </w:rPr>
        <w:t>นร</w:t>
      </w:r>
      <w:proofErr w:type="spellEnd"/>
      <w:r>
        <w:rPr>
          <w:rFonts w:ascii="TH SarabunPSK" w:hAnsi="TH SarabunPSK" w:cs="TH SarabunPSK" w:hint="cs"/>
          <w:sz w:val="24"/>
          <w:szCs w:val="32"/>
          <w:cs/>
        </w:rPr>
        <w:t xml:space="preserve"> ๐๗๐๔/ว๓๓ ลงวันที่ ๑๘ มกราคม ๒๕๕๓ ประกอบกับหนังสือสำนักงบประมาณ ด่วนที่สุด </w:t>
      </w:r>
      <w:r w:rsidR="00FF4221">
        <w:rPr>
          <w:rFonts w:ascii="TH SarabunPSK" w:hAnsi="TH SarabunPSK" w:cs="TH SarabunPSK" w:hint="cs"/>
          <w:sz w:val="24"/>
          <w:szCs w:val="32"/>
          <w:cs/>
        </w:rPr>
        <w:t xml:space="preserve"> </w:t>
      </w:r>
      <w:r>
        <w:rPr>
          <w:rFonts w:ascii="TH SarabunPSK" w:hAnsi="TH SarabunPSK" w:cs="TH SarabunPSK" w:hint="cs"/>
          <w:sz w:val="24"/>
          <w:szCs w:val="32"/>
          <w:cs/>
        </w:rPr>
        <w:t xml:space="preserve">ที่ </w:t>
      </w:r>
      <w:proofErr w:type="spellStart"/>
      <w:r>
        <w:rPr>
          <w:rFonts w:ascii="TH SarabunPSK" w:hAnsi="TH SarabunPSK" w:cs="TH SarabunPSK" w:hint="cs"/>
          <w:sz w:val="24"/>
          <w:szCs w:val="32"/>
          <w:cs/>
        </w:rPr>
        <w:t>นร</w:t>
      </w:r>
      <w:proofErr w:type="spellEnd"/>
      <w:r>
        <w:rPr>
          <w:rFonts w:ascii="TH SarabunPSK" w:hAnsi="TH SarabunPSK" w:cs="TH SarabunPSK" w:hint="cs"/>
          <w:sz w:val="24"/>
          <w:szCs w:val="32"/>
          <w:cs/>
        </w:rPr>
        <w:t xml:space="preserve"> ๐๗๐๔/ว ๖๘ ลงวันที่ ๒๙ เมษายน ๒๕๕๘ และที่แก้ไขเพิ่มเติมโดยเคร่งครัด</w:t>
      </w:r>
    </w:p>
    <w:p w:rsidR="00453202" w:rsidRDefault="00453202" w:rsidP="009338A3">
      <w:pPr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lastRenderedPageBreak/>
        <w:tab/>
        <w:t>เพื่อให้การจำแนกข้อมูลการจัดสรรงบประมาณในภาพรวมของสำนักงบประมาณมีความถูกต้องตามความเป็นจริง ขอให้หน่วยงานของรัฐสภา หน่วยงานของศาล หน่วยงานอิสระของรัฐ หน่วยงานในกำกับ องค์การมหาชนหรือหน่วยงานอื่นใด ซึ่งได้รับการจัดสรรงบประมาณในงบเงินอุดหนุน หรืองบรายจ่ายอื่น จะต้องแสดงรายละเอียดค่าใช้จ่ายภายใต้งบรายจ่ายดังกล่าว โดยใช้หลักเกณฑ์การจำแนกงบรายจ่ายตามที่สำนักงบประมาณกำหนด</w:t>
      </w:r>
    </w:p>
    <w:p w:rsidR="004F46D6" w:rsidRDefault="004F46D6" w:rsidP="009338A3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F46D6">
        <w:rPr>
          <w:rFonts w:ascii="TH SarabunPSK" w:hAnsi="TH SarabunPSK" w:cs="TH SarabunPSK" w:hint="cs"/>
          <w:b/>
          <w:bCs/>
          <w:sz w:val="32"/>
          <w:szCs w:val="32"/>
          <w:cs/>
        </w:rPr>
        <w:t>๒.  รายจ่ายล่วงหน้าระยะปานกลาง (</w:t>
      </w:r>
      <w:r w:rsidRPr="004F46D6">
        <w:rPr>
          <w:rFonts w:ascii="TH SarabunPSK" w:hAnsi="TH SarabunPSK" w:cs="TH SarabunPSK"/>
          <w:b/>
          <w:bCs/>
          <w:sz w:val="32"/>
          <w:szCs w:val="32"/>
        </w:rPr>
        <w:t>Medium Term Expenditure Framework : MTEF</w:t>
      </w:r>
      <w:r w:rsidRPr="004F46D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) </w:t>
      </w:r>
    </w:p>
    <w:p w:rsidR="004F46D6" w:rsidRDefault="004F46D6" w:rsidP="009338A3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4F46D6">
        <w:rPr>
          <w:rFonts w:ascii="TH SarabunPSK" w:hAnsi="TH SarabunPSK" w:cs="TH SarabunPSK" w:hint="cs"/>
          <w:sz w:val="32"/>
          <w:szCs w:val="32"/>
          <w:cs/>
        </w:rPr>
        <w:t>รายจ่ายล่วงหน้าระยะปานกลาง (</w:t>
      </w:r>
      <w:r w:rsidRPr="004F46D6">
        <w:rPr>
          <w:rFonts w:ascii="TH SarabunPSK" w:hAnsi="TH SarabunPSK" w:cs="TH SarabunPSK"/>
          <w:sz w:val="32"/>
          <w:szCs w:val="32"/>
        </w:rPr>
        <w:t>Medium Term Expenditure Framework : MTEF</w:t>
      </w:r>
      <w:r w:rsidRPr="004F46D6">
        <w:rPr>
          <w:rFonts w:ascii="TH SarabunPSK" w:hAnsi="TH SarabunPSK" w:cs="TH SarabunPSK" w:hint="cs"/>
          <w:sz w:val="32"/>
          <w:szCs w:val="32"/>
          <w:cs/>
        </w:rPr>
        <w:t>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หมายถึง การจัดทำกรอบประมาณการงบประมาณรายจ่ายล่วงหน้าระยะ ๓ </w:t>
      </w:r>
      <w:r>
        <w:rPr>
          <w:rFonts w:ascii="TH SarabunPSK" w:hAnsi="TH SarabunPSK" w:cs="TH SarabunPSK"/>
          <w:sz w:val="32"/>
          <w:szCs w:val="32"/>
          <w:cs/>
        </w:rPr>
        <w:t>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๕ ปี ซึ่งจะแสดงภาพรวมของภาระงบประมาณที่จะเกิดขึ้นในอนาคต ภายใต้การดำเนินงานตามนโยบาย/ยุทธศาสตร์ที่ดำเนินการในปัจจุบัน</w:t>
      </w:r>
    </w:p>
    <w:p w:rsidR="004F46D6" w:rsidRDefault="004F46D6" w:rsidP="009338A3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การจัดทำรายจ่ายล่วงหน้าระยะปานกลางให้ถือปฏิบัติตามที่สำนักงบประมาณกำหนด</w:t>
      </w:r>
    </w:p>
    <w:p w:rsidR="004F46D6" w:rsidRDefault="004F46D6" w:rsidP="009338A3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๓.  การผูกพันงบประมาณข้ามปี</w:t>
      </w:r>
    </w:p>
    <w:p w:rsidR="004F46D6" w:rsidRDefault="004F46D6" w:rsidP="009338A3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การผูกพันงบประมาณข้ามปี หมายถึง รายการงบประมาณรายจ่าย ซึ่งจะต้องทำสัญญาก่อหนี้ผูกพัน และมีวงเงินที่คาดว่าจะต้องก่อหนี้ผูกพันงบประมาณรายจ่ายประจำปีต่อ ๆ ไป โดยวงเงินผูกพันดังกล่าวจะรวมเงินเผื่อเหลือเผื่อขาดไว้ด้วยแล้ว ทั้งนี้ เป็นไปตามหลักการที่กำหนดไว้ในมาตรา ๒๓ แห่งพระราชบัญญัติวิธีการงบประมาณ พ.ศ. ๒๕๐๒ และที่แก้ไขเพิ่มเติม</w:t>
      </w:r>
    </w:p>
    <w:p w:rsidR="004F46D6" w:rsidRDefault="004F46D6" w:rsidP="009338A3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การขอตั้งงบประมาณผูกพันข้ามปี</w:t>
      </w:r>
    </w:p>
    <w:p w:rsidR="004F46D6" w:rsidRDefault="004F46D6" w:rsidP="009338A3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๓.๑) ควรเป็นไปตามความจำเป็นที่ไม่สามารถดำเนินการได้แล้วเสร็จภายในปีงบประมาณโดยระบุเหตุผลความจำเป็นในการตั้งงบประมาณผูกพันข้ามปีแบ่งเป็นกลุ่ม ดังนี้</w:t>
      </w:r>
    </w:p>
    <w:p w:rsidR="004F46D6" w:rsidRDefault="004F46D6" w:rsidP="009338A3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15557B">
        <w:rPr>
          <w:rFonts w:ascii="TH SarabunPSK" w:hAnsi="TH SarabunPSK" w:cs="TH SarabunPSK" w:hint="cs"/>
          <w:sz w:val="32"/>
          <w:szCs w:val="32"/>
          <w:cs/>
        </w:rPr>
        <w:t>- เป็นรายการผูก</w:t>
      </w:r>
      <w:r>
        <w:rPr>
          <w:rFonts w:ascii="TH SarabunPSK" w:hAnsi="TH SarabunPSK" w:cs="TH SarabunPSK" w:hint="cs"/>
          <w:sz w:val="32"/>
          <w:szCs w:val="32"/>
          <w:cs/>
        </w:rPr>
        <w:t>พันตามสัญญาและตามกฎหมายที่จะต้องดำเนินการต่อเนื่อง หมายถึง รายการผูกพันฯ ที่ได้ตั้งงบประมาณและ/หรือทำสัญญาจัดซื้อจัดจ้างไว้แล้ว</w:t>
      </w:r>
    </w:p>
    <w:p w:rsidR="0015557B" w:rsidRDefault="0015557B" w:rsidP="009338A3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- เป็นรายการที่ดำเนินการไม่แล้วเสร็จใน ๑ ปีงบประมาณ หมายถึง รายการผูกพันฯ ใหม่ซึ่งขอจัดสรรงบประมาณเป็นปีแรก</w:t>
      </w:r>
    </w:p>
    <w:p w:rsidR="0015557B" w:rsidRDefault="0015557B" w:rsidP="009338A3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- เป็นรายการซึ่งต้องดำเนินการตามมติคณะรัฐมนตรี หมายถึง รายการผูกพันฯ ใหม่ ซึ่งคณะรัฐมนตรีกำหนดให้ตั้งงบประมาณเป็นรายการผูกพันงบประมาณ เช่น การตั้งงบประมาณค่าเช่ารถยนต์</w:t>
      </w:r>
    </w:p>
    <w:p w:rsidR="0015557B" w:rsidRDefault="0015557B" w:rsidP="009338A3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๓.๒) รายการผูกพันฯ ต้องระบุในคำของบประมาณอย่างชัดเจน โดยแสดงการผูกพันงบประมาณในแต่ละปี ควรกำหนดระยะเวลาไว้ ไม่เกิน ๕ ปี</w:t>
      </w:r>
    </w:p>
    <w:p w:rsidR="0015557B" w:rsidRDefault="0015557B" w:rsidP="009338A3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15557B" w:rsidRDefault="0015557B" w:rsidP="009338A3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๔.  เงินนอกงบประมาณ</w:t>
      </w:r>
    </w:p>
    <w:p w:rsidR="0015557B" w:rsidRDefault="0015557B" w:rsidP="009338A3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เงินนอกงบประมาณ ประกอบด้วย</w:t>
      </w:r>
    </w:p>
    <w:p w:rsidR="0015557B" w:rsidRDefault="0015557B" w:rsidP="009338A3">
      <w:pPr>
        <w:jc w:val="thaiDistribute"/>
        <w:rPr>
          <w:rFonts w:ascii="TH SarabunPSK" w:hAnsi="TH SarabunPSK" w:cs="TH SarabunPSK"/>
          <w:sz w:val="32"/>
          <w:szCs w:val="32"/>
        </w:rPr>
      </w:pPr>
      <w:r w:rsidRPr="0015557B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-  เงินกู้ในประเทศ/เงินกู้ต่างประเทศ หมายถึง การกู้เงินของส่วนราชการ รัฐวิสาหกิจและหน่วยงานอื่นในแต่ละปีงบประมาณเพื่อดำเนินงานตามโครงการใด ๆ </w:t>
      </w:r>
    </w:p>
    <w:p w:rsidR="0015557B" w:rsidRDefault="0015557B" w:rsidP="009338A3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-  เงินรายได้ หมายถึง เงินที่ส่วนราชการได้รับโดยไม่ต้องนำส่งคลัง ตามมาตรา ๒๔ ของพระราชบัญญัติวิธีการงบประมาณ พ.ศ. ๒๕๐๒ และแก้ไขเพิ่มเติม</w:t>
      </w:r>
    </w:p>
    <w:p w:rsidR="0015557B" w:rsidRDefault="0015557B" w:rsidP="009338A3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-  เงินช่วยเหลือจากต่างประเทศ หมายถึง เงินที่รัฐบาลและองค์การ หรือสถาบันระหว่างประเทศมอบให้รัฐบาลให้รัฐบาลหรือส่วนราชการ</w:t>
      </w:r>
    </w:p>
    <w:p w:rsidR="0015557B" w:rsidRDefault="0015557B" w:rsidP="009338A3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-  เงินและทรัพย์สินช่วยราชการ หมายถึง เงินหรือทรัพย์สินที่บุคคล บริษัท ห้างร้าน หรือสถาบัน บริจาคช่วยเหลือแก่ส่วนราชการตามวัตถุประสงค์ต่าง ๆ </w:t>
      </w:r>
    </w:p>
    <w:p w:rsidR="0015557B" w:rsidRPr="0015557B" w:rsidRDefault="0015557B" w:rsidP="009338A3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-  นวัตกรรมทางการเงิน หมายถึง เงินนอกงบประมาณที่ได้รับจากนวัตกรรมทางการเงินใหม่ ๆ เช่น การแปลงสินทรัพย์เป็นหลักทรัพย์ (</w:t>
      </w:r>
      <w:r>
        <w:rPr>
          <w:rFonts w:ascii="TH SarabunPSK" w:hAnsi="TH SarabunPSK" w:cs="TH SarabunPSK"/>
          <w:sz w:val="32"/>
          <w:szCs w:val="32"/>
        </w:rPr>
        <w:t>Securitization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15557B" w:rsidRPr="0015557B" w:rsidRDefault="0015557B" w:rsidP="009338A3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4F46D6" w:rsidRPr="004F46D6" w:rsidRDefault="004F46D6" w:rsidP="009338A3">
      <w:pPr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453202" w:rsidRDefault="00453202" w:rsidP="00B04A2D">
      <w:pPr>
        <w:rPr>
          <w:rFonts w:ascii="TH SarabunPSK" w:hAnsi="TH SarabunPSK" w:cs="TH SarabunPSK"/>
          <w:sz w:val="24"/>
          <w:szCs w:val="32"/>
          <w:cs/>
        </w:rPr>
      </w:pPr>
    </w:p>
    <w:p w:rsidR="00453202" w:rsidRPr="00B04A2D" w:rsidRDefault="00453202" w:rsidP="00B04A2D">
      <w:pPr>
        <w:rPr>
          <w:rFonts w:ascii="TH SarabunPSK" w:hAnsi="TH SarabunPSK" w:cs="TH SarabunPSK"/>
          <w:sz w:val="24"/>
          <w:szCs w:val="32"/>
          <w:cs/>
        </w:rPr>
      </w:pPr>
    </w:p>
    <w:sectPr w:rsidR="00453202" w:rsidRPr="00B04A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D628E"/>
    <w:multiLevelType w:val="hybridMultilevel"/>
    <w:tmpl w:val="28524230"/>
    <w:lvl w:ilvl="0" w:tplc="9CB2009E">
      <w:start w:val="1"/>
      <w:numFmt w:val="thaiNumbers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A0B43CA"/>
    <w:multiLevelType w:val="hybridMultilevel"/>
    <w:tmpl w:val="95BCFA8A"/>
    <w:lvl w:ilvl="0" w:tplc="89646686">
      <w:start w:val="1"/>
      <w:numFmt w:val="thaiNumbers"/>
      <w:lvlText w:val="%1)"/>
      <w:lvlJc w:val="left"/>
      <w:pPr>
        <w:ind w:left="108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F90726B"/>
    <w:multiLevelType w:val="hybridMultilevel"/>
    <w:tmpl w:val="7BA00872"/>
    <w:lvl w:ilvl="0" w:tplc="42E813D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3C1BA5"/>
    <w:multiLevelType w:val="hybridMultilevel"/>
    <w:tmpl w:val="834C991C"/>
    <w:lvl w:ilvl="0" w:tplc="60D086CA">
      <w:start w:val="4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F65353A"/>
    <w:multiLevelType w:val="hybridMultilevel"/>
    <w:tmpl w:val="D3BC52EA"/>
    <w:lvl w:ilvl="0" w:tplc="3676D4E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FDB"/>
    <w:rsid w:val="0015557B"/>
    <w:rsid w:val="00453202"/>
    <w:rsid w:val="004F46D6"/>
    <w:rsid w:val="007106DC"/>
    <w:rsid w:val="008B779D"/>
    <w:rsid w:val="009338A3"/>
    <w:rsid w:val="00B04A2D"/>
    <w:rsid w:val="00C267B7"/>
    <w:rsid w:val="00C70FDB"/>
    <w:rsid w:val="00F26B72"/>
    <w:rsid w:val="00FF4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4A2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F422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FF4221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4A2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F422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FF4221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648</Words>
  <Characters>3697</Characters>
  <Application>Microsoft Office Word</Application>
  <DocSecurity>0</DocSecurity>
  <Lines>30</Lines>
  <Paragraphs>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MCU120014</dc:creator>
  <cp:lastModifiedBy>MCU</cp:lastModifiedBy>
  <cp:revision>3</cp:revision>
  <cp:lastPrinted>2016-09-07T10:07:00Z</cp:lastPrinted>
  <dcterms:created xsi:type="dcterms:W3CDTF">2017-05-31T06:55:00Z</dcterms:created>
  <dcterms:modified xsi:type="dcterms:W3CDTF">2017-05-31T07:32:00Z</dcterms:modified>
</cp:coreProperties>
</file>